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2DEB" w14:textId="77777777" w:rsidR="00905C20" w:rsidRPr="008303CB" w:rsidRDefault="00905C20" w:rsidP="00905C20">
      <w:pPr>
        <w:spacing w:after="0"/>
        <w:jc w:val="both"/>
        <w:rPr>
          <w:rFonts w:ascii="Arial" w:hAnsi="Arial" w:cs="Arial"/>
          <w:sz w:val="20"/>
          <w:szCs w:val="20"/>
        </w:rPr>
      </w:pPr>
    </w:p>
    <w:p w14:paraId="479BE7B0" w14:textId="77777777" w:rsidR="008604A6" w:rsidRPr="008303CB" w:rsidRDefault="008604A6" w:rsidP="008604A6">
      <w:pPr>
        <w:tabs>
          <w:tab w:val="left" w:pos="1190"/>
        </w:tabs>
        <w:jc w:val="center"/>
        <w:rPr>
          <w:rFonts w:ascii="Arial" w:hAnsi="Arial" w:cs="Arial"/>
          <w:b/>
          <w:bCs/>
          <w:sz w:val="24"/>
          <w:szCs w:val="24"/>
        </w:rPr>
      </w:pPr>
      <w:r w:rsidRPr="008303CB">
        <w:rPr>
          <w:rFonts w:ascii="Arial" w:hAnsi="Arial" w:cs="Arial"/>
          <w:b/>
          <w:bCs/>
          <w:sz w:val="24"/>
          <w:szCs w:val="24"/>
        </w:rPr>
        <w:t>LEY DE LA JUVENTUD DEL ESTADO DE HIDALGO.</w:t>
      </w:r>
    </w:p>
    <w:p w14:paraId="79AAF73E" w14:textId="6ACDC879" w:rsidR="008604A6" w:rsidRPr="008604A6" w:rsidRDefault="008604A6" w:rsidP="008604A6">
      <w:pPr>
        <w:tabs>
          <w:tab w:val="left" w:pos="1190"/>
        </w:tabs>
        <w:jc w:val="both"/>
        <w:rPr>
          <w:rFonts w:ascii="Arial" w:hAnsi="Arial" w:cs="Arial"/>
          <w:i/>
          <w:iCs/>
        </w:rPr>
      </w:pPr>
      <w:r w:rsidRPr="008604A6">
        <w:rPr>
          <w:rFonts w:ascii="Arial" w:hAnsi="Arial" w:cs="Arial"/>
          <w:i/>
          <w:iCs/>
        </w:rPr>
        <w:t>ÚLTIMA REFORMA PUBLICADA EN ALCANCE CUATRO AL PERIÓDICO OFICIAL: 27 DE OCTUBRE DE 2022.</w:t>
      </w:r>
    </w:p>
    <w:p w14:paraId="2EDBFE76" w14:textId="77777777" w:rsidR="008604A6" w:rsidRPr="008604A6" w:rsidRDefault="008604A6" w:rsidP="008604A6">
      <w:pPr>
        <w:tabs>
          <w:tab w:val="left" w:pos="1190"/>
        </w:tabs>
        <w:jc w:val="both"/>
        <w:rPr>
          <w:rFonts w:ascii="Arial" w:hAnsi="Arial" w:cs="Arial"/>
          <w:i/>
          <w:iCs/>
        </w:rPr>
      </w:pPr>
      <w:r w:rsidRPr="008604A6">
        <w:rPr>
          <w:rFonts w:ascii="Arial" w:hAnsi="Arial" w:cs="Arial"/>
          <w:i/>
          <w:iCs/>
        </w:rPr>
        <w:t>Ley publicada en el Periódico Oficial, en el Alcance Uno del 31 de diciembre de 2007.</w:t>
      </w:r>
    </w:p>
    <w:p w14:paraId="48BDAEF0" w14:textId="77777777" w:rsidR="008604A6" w:rsidRPr="008604A6" w:rsidRDefault="008604A6" w:rsidP="008604A6">
      <w:pPr>
        <w:tabs>
          <w:tab w:val="left" w:pos="1190"/>
        </w:tabs>
        <w:jc w:val="center"/>
        <w:rPr>
          <w:rFonts w:ascii="Arial" w:hAnsi="Arial" w:cs="Arial"/>
        </w:rPr>
      </w:pPr>
      <w:r w:rsidRPr="008604A6">
        <w:rPr>
          <w:rFonts w:ascii="Arial" w:hAnsi="Arial" w:cs="Arial"/>
        </w:rPr>
        <w:t>GOBIERNO DEL ESTADO DE HIDALGO</w:t>
      </w:r>
    </w:p>
    <w:p w14:paraId="2FECFE43" w14:textId="77777777" w:rsidR="008604A6" w:rsidRPr="008604A6" w:rsidRDefault="008604A6" w:rsidP="008604A6">
      <w:pPr>
        <w:tabs>
          <w:tab w:val="left" w:pos="1190"/>
        </w:tabs>
        <w:jc w:val="center"/>
        <w:rPr>
          <w:rFonts w:ascii="Arial" w:hAnsi="Arial" w:cs="Arial"/>
        </w:rPr>
      </w:pPr>
      <w:r w:rsidRPr="008604A6">
        <w:rPr>
          <w:rFonts w:ascii="Arial" w:hAnsi="Arial" w:cs="Arial"/>
        </w:rPr>
        <w:t>PODER EJECUTIVO</w:t>
      </w:r>
    </w:p>
    <w:p w14:paraId="7029D729" w14:textId="0F89939E" w:rsidR="008604A6" w:rsidRPr="008604A6" w:rsidRDefault="008604A6" w:rsidP="008604A6">
      <w:pPr>
        <w:tabs>
          <w:tab w:val="left" w:pos="1190"/>
        </w:tabs>
        <w:jc w:val="both"/>
        <w:rPr>
          <w:rFonts w:ascii="Arial" w:hAnsi="Arial" w:cs="Arial"/>
        </w:rPr>
      </w:pPr>
      <w:r w:rsidRPr="008604A6">
        <w:rPr>
          <w:rFonts w:ascii="Arial" w:hAnsi="Arial" w:cs="Arial"/>
        </w:rPr>
        <w:t>MIGUEL ÁNGEL OSORIO CHONG, GOBERNADOR CONSTITUCIONAL DEL ESTADO LIBRE Y SOBERANO DE HIDALGO, A SUS HABITANTES SABED:</w:t>
      </w:r>
    </w:p>
    <w:p w14:paraId="10302F04" w14:textId="77777777" w:rsidR="008604A6" w:rsidRPr="008604A6" w:rsidRDefault="008604A6" w:rsidP="008604A6">
      <w:pPr>
        <w:tabs>
          <w:tab w:val="left" w:pos="1190"/>
        </w:tabs>
        <w:jc w:val="both"/>
        <w:rPr>
          <w:rFonts w:ascii="Arial" w:hAnsi="Arial" w:cs="Arial"/>
        </w:rPr>
      </w:pPr>
      <w:r w:rsidRPr="008604A6">
        <w:rPr>
          <w:rFonts w:ascii="Arial" w:hAnsi="Arial" w:cs="Arial"/>
        </w:rPr>
        <w:t>QUE LA LIX LEGISLATURA DEL H. CONGRESO CONSTITUCIONAL DEL ESTADO LIBRE Y</w:t>
      </w:r>
    </w:p>
    <w:p w14:paraId="23886E51" w14:textId="77777777" w:rsidR="008604A6" w:rsidRPr="008604A6" w:rsidRDefault="008604A6" w:rsidP="008604A6">
      <w:pPr>
        <w:tabs>
          <w:tab w:val="left" w:pos="1190"/>
        </w:tabs>
        <w:jc w:val="both"/>
        <w:rPr>
          <w:rFonts w:ascii="Arial" w:hAnsi="Arial" w:cs="Arial"/>
        </w:rPr>
      </w:pPr>
      <w:r w:rsidRPr="008604A6">
        <w:rPr>
          <w:rFonts w:ascii="Arial" w:hAnsi="Arial" w:cs="Arial"/>
        </w:rPr>
        <w:t>SOBERNO DE HIDALGO, HA TENIDO A BIEN DIRIGIRME EL SIGUIENTE:</w:t>
      </w:r>
    </w:p>
    <w:p w14:paraId="43FCE64D" w14:textId="77777777" w:rsidR="008604A6" w:rsidRPr="008604A6" w:rsidRDefault="008604A6" w:rsidP="008604A6">
      <w:pPr>
        <w:tabs>
          <w:tab w:val="left" w:pos="1190"/>
        </w:tabs>
        <w:jc w:val="center"/>
        <w:rPr>
          <w:rFonts w:ascii="Arial" w:hAnsi="Arial" w:cs="Arial"/>
        </w:rPr>
      </w:pPr>
      <w:r w:rsidRPr="008604A6">
        <w:rPr>
          <w:rFonts w:ascii="Arial" w:hAnsi="Arial" w:cs="Arial"/>
        </w:rPr>
        <w:t>D E C R E T O NUM. 540</w:t>
      </w:r>
    </w:p>
    <w:p w14:paraId="7794D01A" w14:textId="5016A3B3" w:rsidR="00237F2D" w:rsidRPr="008604A6" w:rsidRDefault="008604A6" w:rsidP="008604A6">
      <w:pPr>
        <w:tabs>
          <w:tab w:val="left" w:pos="1190"/>
        </w:tabs>
        <w:jc w:val="center"/>
        <w:rPr>
          <w:rFonts w:ascii="Arial" w:hAnsi="Arial" w:cs="Arial"/>
        </w:rPr>
      </w:pPr>
      <w:r w:rsidRPr="008604A6">
        <w:rPr>
          <w:rFonts w:ascii="Arial" w:hAnsi="Arial" w:cs="Arial"/>
        </w:rPr>
        <w:t>QUE CONTIENE LA LEY DE LA JUVENTUD DEL ESTADO DE HIDALGO.</w:t>
      </w:r>
    </w:p>
    <w:p w14:paraId="0FC3E656" w14:textId="69681ECC" w:rsidR="008604A6" w:rsidRPr="008604A6" w:rsidRDefault="008604A6" w:rsidP="008604A6">
      <w:pPr>
        <w:tabs>
          <w:tab w:val="left" w:pos="1190"/>
        </w:tabs>
        <w:jc w:val="both"/>
        <w:rPr>
          <w:rFonts w:ascii="Arial" w:hAnsi="Arial" w:cs="Arial"/>
        </w:rPr>
      </w:pPr>
    </w:p>
    <w:p w14:paraId="3BCA9663" w14:textId="77777777" w:rsidR="008604A6" w:rsidRPr="008604A6" w:rsidRDefault="008604A6" w:rsidP="008604A6">
      <w:pPr>
        <w:tabs>
          <w:tab w:val="left" w:pos="1190"/>
        </w:tabs>
        <w:jc w:val="center"/>
        <w:rPr>
          <w:rFonts w:ascii="Arial" w:hAnsi="Arial" w:cs="Arial"/>
        </w:rPr>
      </w:pPr>
      <w:r w:rsidRPr="008604A6">
        <w:rPr>
          <w:rFonts w:ascii="Arial" w:hAnsi="Arial" w:cs="Arial"/>
        </w:rPr>
        <w:t>CAPÍTULO VI</w:t>
      </w:r>
    </w:p>
    <w:p w14:paraId="65F836A5" w14:textId="77777777" w:rsidR="008604A6" w:rsidRPr="008604A6" w:rsidRDefault="008604A6" w:rsidP="008604A6">
      <w:pPr>
        <w:tabs>
          <w:tab w:val="left" w:pos="1190"/>
        </w:tabs>
        <w:jc w:val="center"/>
        <w:rPr>
          <w:rFonts w:ascii="Arial" w:hAnsi="Arial" w:cs="Arial"/>
        </w:rPr>
      </w:pPr>
      <w:r w:rsidRPr="008604A6">
        <w:rPr>
          <w:rFonts w:ascii="Arial" w:hAnsi="Arial" w:cs="Arial"/>
        </w:rPr>
        <w:t>DE LAS PARTICIPACIÓN DE LOS MUNICIPIOS</w:t>
      </w:r>
    </w:p>
    <w:p w14:paraId="7E553A3E" w14:textId="77777777" w:rsidR="008604A6" w:rsidRPr="008604A6" w:rsidRDefault="008604A6" w:rsidP="008604A6">
      <w:pPr>
        <w:tabs>
          <w:tab w:val="left" w:pos="1190"/>
        </w:tabs>
        <w:jc w:val="both"/>
        <w:rPr>
          <w:rFonts w:ascii="Arial" w:hAnsi="Arial" w:cs="Arial"/>
        </w:rPr>
      </w:pPr>
      <w:r w:rsidRPr="003D4B59">
        <w:rPr>
          <w:rFonts w:ascii="Arial" w:hAnsi="Arial" w:cs="Arial"/>
          <w:b/>
          <w:bCs/>
        </w:rPr>
        <w:t>Artículo 70.</w:t>
      </w:r>
      <w:r w:rsidRPr="008604A6">
        <w:rPr>
          <w:rFonts w:ascii="Arial" w:hAnsi="Arial" w:cs="Arial"/>
        </w:rPr>
        <w:t xml:space="preserve"> Son atribuciones y obligaciones de los Municipios en materia de juventud, las siguientes:</w:t>
      </w:r>
    </w:p>
    <w:p w14:paraId="25C608A0" w14:textId="6AA27FD9" w:rsidR="008604A6" w:rsidRPr="008604A6" w:rsidRDefault="008604A6" w:rsidP="008604A6">
      <w:pPr>
        <w:tabs>
          <w:tab w:val="left" w:pos="1190"/>
        </w:tabs>
        <w:jc w:val="both"/>
        <w:rPr>
          <w:rFonts w:ascii="Arial" w:hAnsi="Arial" w:cs="Arial"/>
        </w:rPr>
      </w:pPr>
      <w:r w:rsidRPr="008604A6">
        <w:rPr>
          <w:rFonts w:ascii="Arial" w:hAnsi="Arial" w:cs="Arial"/>
        </w:rPr>
        <w:t>I. Garantizar el pleno ejercicio de los derechos que esta ley reconoce a favor de los jóvenes;</w:t>
      </w:r>
    </w:p>
    <w:p w14:paraId="432EE591" w14:textId="2A3066AC" w:rsidR="008604A6" w:rsidRPr="008604A6" w:rsidRDefault="008604A6" w:rsidP="008604A6">
      <w:pPr>
        <w:tabs>
          <w:tab w:val="left" w:pos="1190"/>
        </w:tabs>
        <w:jc w:val="both"/>
        <w:rPr>
          <w:rFonts w:ascii="Arial" w:hAnsi="Arial" w:cs="Arial"/>
        </w:rPr>
      </w:pPr>
      <w:r w:rsidRPr="008604A6">
        <w:rPr>
          <w:rFonts w:ascii="Arial" w:hAnsi="Arial" w:cs="Arial"/>
        </w:rPr>
        <w:t xml:space="preserve">II. </w:t>
      </w:r>
      <w:proofErr w:type="gramStart"/>
      <w:r w:rsidRPr="008604A6">
        <w:rPr>
          <w:rFonts w:ascii="Arial" w:hAnsi="Arial" w:cs="Arial"/>
        </w:rPr>
        <w:t>Asegurar</w:t>
      </w:r>
      <w:proofErr w:type="gramEnd"/>
      <w:r w:rsidRPr="008604A6">
        <w:rPr>
          <w:rFonts w:ascii="Arial" w:hAnsi="Arial" w:cs="Arial"/>
        </w:rPr>
        <w:t xml:space="preserve"> que los jóvenes, en sus respectivos municipios, gocen de los programas de desarrollo físico, psicológico, social y cultural, según las partidas presupuestales asignadas;</w:t>
      </w:r>
    </w:p>
    <w:p w14:paraId="7929C3CA" w14:textId="77777777" w:rsidR="008604A6" w:rsidRPr="008604A6" w:rsidRDefault="008604A6" w:rsidP="008604A6">
      <w:pPr>
        <w:tabs>
          <w:tab w:val="left" w:pos="1190"/>
        </w:tabs>
        <w:jc w:val="both"/>
        <w:rPr>
          <w:rFonts w:ascii="Arial" w:hAnsi="Arial" w:cs="Arial"/>
        </w:rPr>
      </w:pPr>
      <w:r w:rsidRPr="008604A6">
        <w:rPr>
          <w:rFonts w:ascii="Arial" w:hAnsi="Arial" w:cs="Arial"/>
        </w:rPr>
        <w:t>III. Conformar la Instancia Municipal de Juventud;</w:t>
      </w:r>
    </w:p>
    <w:p w14:paraId="52490D99" w14:textId="77777777" w:rsidR="008604A6" w:rsidRPr="008604A6" w:rsidRDefault="008604A6" w:rsidP="008604A6">
      <w:pPr>
        <w:tabs>
          <w:tab w:val="left" w:pos="1190"/>
        </w:tabs>
        <w:jc w:val="both"/>
        <w:rPr>
          <w:rFonts w:ascii="Arial" w:hAnsi="Arial" w:cs="Arial"/>
        </w:rPr>
      </w:pPr>
      <w:r w:rsidRPr="008604A6">
        <w:rPr>
          <w:rFonts w:ascii="Arial" w:hAnsi="Arial" w:cs="Arial"/>
        </w:rPr>
        <w:t>IV. Promover las expresiones culturales y artísticas en los jóvenes;</w:t>
      </w:r>
    </w:p>
    <w:p w14:paraId="5A7262BB" w14:textId="1F3A8BDD" w:rsidR="008604A6" w:rsidRPr="008604A6" w:rsidRDefault="008604A6" w:rsidP="008604A6">
      <w:pPr>
        <w:tabs>
          <w:tab w:val="left" w:pos="1190"/>
        </w:tabs>
        <w:jc w:val="both"/>
        <w:rPr>
          <w:rFonts w:ascii="Arial" w:hAnsi="Arial" w:cs="Arial"/>
        </w:rPr>
      </w:pPr>
      <w:r w:rsidRPr="008604A6">
        <w:rPr>
          <w:rFonts w:ascii="Arial" w:hAnsi="Arial" w:cs="Arial"/>
        </w:rPr>
        <w:t>V. Garantizar a los jóvenes el derecho a los servicios de salud, educación y asistencia social;</w:t>
      </w:r>
    </w:p>
    <w:p w14:paraId="25843741" w14:textId="28F5FA6A" w:rsidR="008604A6" w:rsidRPr="008604A6" w:rsidRDefault="008604A6" w:rsidP="008604A6">
      <w:pPr>
        <w:tabs>
          <w:tab w:val="left" w:pos="1190"/>
        </w:tabs>
        <w:jc w:val="both"/>
        <w:rPr>
          <w:rFonts w:ascii="Arial" w:hAnsi="Arial" w:cs="Arial"/>
        </w:rPr>
      </w:pPr>
      <w:r w:rsidRPr="008604A6">
        <w:rPr>
          <w:rFonts w:ascii="Arial" w:hAnsi="Arial" w:cs="Arial"/>
        </w:rPr>
        <w:t>VI. Promover, organizar y crear dentro del territorio de su competencia, programas y acciones en beneficio de la juventud, enunciadas en el Capítulo I del presente Título;</w:t>
      </w:r>
    </w:p>
    <w:p w14:paraId="5C487EE5" w14:textId="77777777" w:rsidR="008604A6" w:rsidRPr="008604A6" w:rsidRDefault="008604A6" w:rsidP="008604A6">
      <w:pPr>
        <w:tabs>
          <w:tab w:val="left" w:pos="1190"/>
        </w:tabs>
        <w:jc w:val="both"/>
        <w:rPr>
          <w:rFonts w:ascii="Arial" w:hAnsi="Arial" w:cs="Arial"/>
        </w:rPr>
      </w:pPr>
      <w:r w:rsidRPr="008604A6">
        <w:rPr>
          <w:rFonts w:ascii="Arial" w:hAnsi="Arial" w:cs="Arial"/>
        </w:rPr>
        <w:t>VII. Implementar dentro del ámbito de su competencia, el Programa, en coordinación con el Instituto;</w:t>
      </w:r>
    </w:p>
    <w:p w14:paraId="241454F5" w14:textId="20AC358B" w:rsidR="008604A6" w:rsidRPr="008604A6" w:rsidRDefault="008604A6" w:rsidP="008604A6">
      <w:pPr>
        <w:tabs>
          <w:tab w:val="left" w:pos="1190"/>
        </w:tabs>
        <w:jc w:val="both"/>
        <w:rPr>
          <w:rFonts w:ascii="Arial" w:hAnsi="Arial" w:cs="Arial"/>
        </w:rPr>
      </w:pPr>
      <w:r w:rsidRPr="008604A6">
        <w:rPr>
          <w:rFonts w:ascii="Arial" w:hAnsi="Arial" w:cs="Arial"/>
        </w:rPr>
        <w:t>VIII. Destinar una partida de su Presupuesto Anual de Egresos, en beneficio de la juventud;</w:t>
      </w:r>
      <w:r w:rsidR="003D4B59">
        <w:rPr>
          <w:rFonts w:ascii="Arial" w:hAnsi="Arial" w:cs="Arial"/>
        </w:rPr>
        <w:t xml:space="preserve"> </w:t>
      </w:r>
      <w:r w:rsidRPr="008604A6">
        <w:rPr>
          <w:rFonts w:ascii="Arial" w:hAnsi="Arial" w:cs="Arial"/>
        </w:rPr>
        <w:t>IX. Las demás que señalen esta Ley y demás disposiciones legales aplicables.</w:t>
      </w:r>
    </w:p>
    <w:p w14:paraId="4DFC81D8" w14:textId="77777777" w:rsidR="00587F4B" w:rsidRDefault="00587F4B" w:rsidP="00D72CB5">
      <w:pPr>
        <w:tabs>
          <w:tab w:val="left" w:pos="1190"/>
        </w:tabs>
        <w:jc w:val="center"/>
        <w:rPr>
          <w:rFonts w:ascii="Arial" w:hAnsi="Arial" w:cs="Arial"/>
          <w:b/>
          <w:bCs/>
          <w:sz w:val="24"/>
          <w:szCs w:val="24"/>
        </w:rPr>
      </w:pPr>
    </w:p>
    <w:p w14:paraId="15DB8ECE" w14:textId="77777777" w:rsidR="00587F4B" w:rsidRDefault="00587F4B" w:rsidP="00D72CB5">
      <w:pPr>
        <w:tabs>
          <w:tab w:val="left" w:pos="1190"/>
        </w:tabs>
        <w:jc w:val="center"/>
        <w:rPr>
          <w:rFonts w:ascii="Arial" w:hAnsi="Arial" w:cs="Arial"/>
          <w:b/>
          <w:bCs/>
          <w:sz w:val="24"/>
          <w:szCs w:val="24"/>
        </w:rPr>
      </w:pPr>
    </w:p>
    <w:p w14:paraId="26C20B1E" w14:textId="6B0E1229" w:rsidR="00D72CB5" w:rsidRPr="008303CB" w:rsidRDefault="00D72CB5" w:rsidP="00D72CB5">
      <w:pPr>
        <w:tabs>
          <w:tab w:val="left" w:pos="1190"/>
        </w:tabs>
        <w:jc w:val="center"/>
        <w:rPr>
          <w:rFonts w:ascii="Arial" w:hAnsi="Arial" w:cs="Arial"/>
          <w:b/>
          <w:bCs/>
          <w:sz w:val="24"/>
          <w:szCs w:val="24"/>
        </w:rPr>
      </w:pPr>
      <w:r w:rsidRPr="008303CB">
        <w:rPr>
          <w:rFonts w:ascii="Arial" w:hAnsi="Arial" w:cs="Arial"/>
          <w:b/>
          <w:bCs/>
          <w:sz w:val="24"/>
          <w:szCs w:val="24"/>
        </w:rPr>
        <w:t>LEY DEL INSTITUTO MEXICANO DE LA JUVENTUD</w:t>
      </w:r>
    </w:p>
    <w:p w14:paraId="7D3155A3"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Nueva Ley publicada en el Diario Oficial de la Federación el 6 de enero de 1999 </w:t>
      </w:r>
    </w:p>
    <w:p w14:paraId="68AF42F3" w14:textId="4738A090" w:rsidR="00D72CB5" w:rsidRPr="00D72CB5" w:rsidRDefault="00D72CB5" w:rsidP="00D72CB5">
      <w:pPr>
        <w:tabs>
          <w:tab w:val="left" w:pos="1190"/>
        </w:tabs>
        <w:jc w:val="center"/>
        <w:rPr>
          <w:rFonts w:ascii="Arial" w:hAnsi="Arial" w:cs="Arial"/>
        </w:rPr>
      </w:pPr>
      <w:r w:rsidRPr="00D72CB5">
        <w:rPr>
          <w:rFonts w:ascii="Arial" w:hAnsi="Arial" w:cs="Arial"/>
        </w:rPr>
        <w:t>TEXTO VIGENTE</w:t>
      </w:r>
    </w:p>
    <w:p w14:paraId="26A8647B" w14:textId="62749186" w:rsidR="00D72CB5" w:rsidRPr="00D72CB5" w:rsidRDefault="00D72CB5" w:rsidP="00D72CB5">
      <w:pPr>
        <w:tabs>
          <w:tab w:val="left" w:pos="1190"/>
        </w:tabs>
        <w:jc w:val="center"/>
        <w:rPr>
          <w:rFonts w:ascii="Arial" w:hAnsi="Arial" w:cs="Arial"/>
        </w:rPr>
      </w:pPr>
      <w:r w:rsidRPr="00D72CB5">
        <w:rPr>
          <w:rFonts w:ascii="Arial" w:hAnsi="Arial" w:cs="Arial"/>
        </w:rPr>
        <w:t>Última reforma publicada DOF 23-03-2022</w:t>
      </w:r>
    </w:p>
    <w:p w14:paraId="2523945B"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Al margen un sello con el Escudo Nacional, que dice: Estados Unidos </w:t>
      </w:r>
      <w:proofErr w:type="gramStart"/>
      <w:r w:rsidRPr="00D72CB5">
        <w:rPr>
          <w:rFonts w:ascii="Arial" w:hAnsi="Arial" w:cs="Arial"/>
        </w:rPr>
        <w:t>Mexicanos.-</w:t>
      </w:r>
      <w:proofErr w:type="gramEnd"/>
      <w:r w:rsidRPr="00D72CB5">
        <w:rPr>
          <w:rFonts w:ascii="Arial" w:hAnsi="Arial" w:cs="Arial"/>
        </w:rPr>
        <w:t xml:space="preserve"> Presidencia de la República. </w:t>
      </w:r>
    </w:p>
    <w:p w14:paraId="60FF407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ERNESTO ZEDILLO PONCE DE LEON, </w:t>
      </w:r>
      <w:proofErr w:type="gramStart"/>
      <w:r w:rsidRPr="00D72CB5">
        <w:rPr>
          <w:rFonts w:ascii="Arial" w:hAnsi="Arial" w:cs="Arial"/>
        </w:rPr>
        <w:t>Presidente</w:t>
      </w:r>
      <w:proofErr w:type="gramEnd"/>
      <w:r w:rsidRPr="00D72CB5">
        <w:rPr>
          <w:rFonts w:ascii="Arial" w:hAnsi="Arial" w:cs="Arial"/>
        </w:rPr>
        <w:t xml:space="preserve"> de los Estados Unidos Mexicanos, a sus habitantes sabed: </w:t>
      </w:r>
    </w:p>
    <w:p w14:paraId="3B584A0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Que el Honorable Congreso de la Unión, se ha servido dirigirme el siguiente </w:t>
      </w:r>
    </w:p>
    <w:p w14:paraId="451BD41E" w14:textId="2CFF9A06" w:rsidR="00D72CB5" w:rsidRPr="00D72CB5" w:rsidRDefault="00D72CB5" w:rsidP="00D72CB5">
      <w:pPr>
        <w:tabs>
          <w:tab w:val="left" w:pos="1190"/>
        </w:tabs>
        <w:jc w:val="center"/>
        <w:rPr>
          <w:rFonts w:ascii="Arial" w:hAnsi="Arial" w:cs="Arial"/>
        </w:rPr>
      </w:pPr>
      <w:r w:rsidRPr="00D72CB5">
        <w:rPr>
          <w:rFonts w:ascii="Arial" w:hAnsi="Arial" w:cs="Arial"/>
        </w:rPr>
        <w:t>DECRETO</w:t>
      </w:r>
    </w:p>
    <w:p w14:paraId="57A54EE0" w14:textId="64C49193" w:rsidR="00D72CB5" w:rsidRPr="00D72CB5" w:rsidRDefault="00D72CB5" w:rsidP="00D72CB5">
      <w:pPr>
        <w:tabs>
          <w:tab w:val="left" w:pos="1190"/>
        </w:tabs>
        <w:jc w:val="center"/>
        <w:rPr>
          <w:rFonts w:ascii="Arial" w:hAnsi="Arial" w:cs="Arial"/>
        </w:rPr>
      </w:pPr>
      <w:r w:rsidRPr="00D72CB5">
        <w:rPr>
          <w:rFonts w:ascii="Arial" w:hAnsi="Arial" w:cs="Arial"/>
        </w:rPr>
        <w:t>"EL CONGRESO GENERAL DE LOS ESTADOS UNIDOS MEXICANOS, D E C R E T A:</w:t>
      </w:r>
    </w:p>
    <w:p w14:paraId="30E211CB" w14:textId="6EAC5DD9" w:rsidR="008604A6" w:rsidRPr="00D50A8D" w:rsidRDefault="00D72CB5" w:rsidP="00D72CB5">
      <w:pPr>
        <w:tabs>
          <w:tab w:val="left" w:pos="1190"/>
        </w:tabs>
        <w:jc w:val="center"/>
        <w:rPr>
          <w:rFonts w:ascii="Arial" w:hAnsi="Arial" w:cs="Arial"/>
        </w:rPr>
      </w:pPr>
      <w:r w:rsidRPr="00D50A8D">
        <w:rPr>
          <w:rFonts w:ascii="Arial" w:hAnsi="Arial" w:cs="Arial"/>
        </w:rPr>
        <w:t>LEY DEL INSTITUTO MEXICANO DE LA JUVENTUD</w:t>
      </w:r>
    </w:p>
    <w:p w14:paraId="659947AA" w14:textId="445F2C16" w:rsidR="00D72CB5" w:rsidRPr="00D50A8D" w:rsidRDefault="00D72CB5" w:rsidP="00D72CB5">
      <w:pPr>
        <w:tabs>
          <w:tab w:val="left" w:pos="1190"/>
        </w:tabs>
        <w:jc w:val="both"/>
        <w:rPr>
          <w:rFonts w:ascii="Arial" w:hAnsi="Arial" w:cs="Arial"/>
        </w:rPr>
      </w:pPr>
    </w:p>
    <w:p w14:paraId="7D09353F" w14:textId="77777777" w:rsidR="00D72CB5" w:rsidRPr="00D72CB5" w:rsidRDefault="00D72CB5" w:rsidP="00D72CB5">
      <w:pPr>
        <w:tabs>
          <w:tab w:val="left" w:pos="1190"/>
        </w:tabs>
        <w:jc w:val="both"/>
        <w:rPr>
          <w:rFonts w:ascii="Arial" w:hAnsi="Arial" w:cs="Arial"/>
        </w:rPr>
      </w:pPr>
      <w:r w:rsidRPr="003D4B59">
        <w:rPr>
          <w:rFonts w:ascii="Arial" w:hAnsi="Arial" w:cs="Arial"/>
          <w:b/>
          <w:bCs/>
        </w:rPr>
        <w:t>Artículo 4.</w:t>
      </w:r>
      <w:r w:rsidRPr="00D72CB5">
        <w:rPr>
          <w:rFonts w:ascii="Arial" w:hAnsi="Arial" w:cs="Arial"/>
        </w:rPr>
        <w:t xml:space="preserve"> Para el cumplimiento de su objeto el Instituto tendrá las siguientes atribuciones: </w:t>
      </w:r>
    </w:p>
    <w:p w14:paraId="654C9B16"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I. Elaborar el Programa Nacional de Juventud que tendrá por objeto orientar la política nacional en materia de juventud, el cual deberá ser congruente con los objetivos del Plan Nacional de Desarrollo y con los programas sectoriales, institucionales y especiales a que se refiere la Ley de Planeación; </w:t>
      </w:r>
    </w:p>
    <w:p w14:paraId="46E675BB"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123F5F8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II. Concertar acuerdos y convenios con las autoridades de las entidades federativas y los municipios para promover, con la participación, en su caso, de los sectores social y privado, las políticas, acciones y programas tendientes al desarrollo integral de la juventud y la difusión de sus derechos y obligaciones reconocidos en la Constitución Política de los Estados Unidos Mexicanos y Tratados Internacionales de los que nuestro país sea parte, así como los mecanismos para su exigibilidad; </w:t>
      </w:r>
    </w:p>
    <w:p w14:paraId="243F7FCD" w14:textId="77777777" w:rsidR="00D72CB5" w:rsidRPr="001D34B3" w:rsidRDefault="00D72CB5" w:rsidP="00D72CB5">
      <w:pPr>
        <w:tabs>
          <w:tab w:val="left" w:pos="1190"/>
        </w:tabs>
        <w:jc w:val="right"/>
        <w:rPr>
          <w:rFonts w:ascii="Arial" w:hAnsi="Arial" w:cs="Arial"/>
          <w:b/>
          <w:bCs/>
        </w:rPr>
      </w:pPr>
      <w:r w:rsidRPr="001D34B3">
        <w:rPr>
          <w:rFonts w:ascii="Arial" w:hAnsi="Arial" w:cs="Arial"/>
          <w:b/>
          <w:bCs/>
          <w:i/>
          <w:iCs/>
        </w:rPr>
        <w:t xml:space="preserve">Fracción reformada y recorrida DOF 05-08-2011 </w:t>
      </w:r>
    </w:p>
    <w:p w14:paraId="3316AE3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III. Promover la coordinación interinstitucional con organismos gubernamentales y de cooperación en el ámbito nacional e internacional, como mecanismo eficaz para fortalecer las acciones que garanticen el cumplimiento efectivo de los derechos reconocidos en la Constitución Política de los Estados Unidos Mexicanos y Tratados Internacionales de los que nuestro país sea parte; </w:t>
      </w:r>
    </w:p>
    <w:p w14:paraId="08257C0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2113AD13"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IV. Celebrar acuerdos y convenios de colaboración con organizaciones privadas y sociales, para el desarrollo de proyectos que beneficien a la juventud; </w:t>
      </w:r>
    </w:p>
    <w:p w14:paraId="0AE382E7" w14:textId="77777777" w:rsidR="00D72CB5" w:rsidRPr="00D72CB5" w:rsidRDefault="00D72CB5" w:rsidP="00D72CB5">
      <w:pPr>
        <w:tabs>
          <w:tab w:val="left" w:pos="1190"/>
        </w:tabs>
        <w:jc w:val="right"/>
        <w:rPr>
          <w:rFonts w:ascii="Arial" w:hAnsi="Arial" w:cs="Arial"/>
        </w:rPr>
      </w:pPr>
      <w:r w:rsidRPr="00D72CB5">
        <w:rPr>
          <w:rFonts w:ascii="Arial" w:hAnsi="Arial" w:cs="Arial"/>
          <w:i/>
          <w:iCs/>
        </w:rPr>
        <w:lastRenderedPageBreak/>
        <w:t xml:space="preserve">Fracción recorrida DOF 05-08-2011 </w:t>
      </w:r>
    </w:p>
    <w:p w14:paraId="552198F4"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V. Consultar, en coordinación con la Comisión Nacional para el Desarrollo de los Pueblos Indígenas las políticas, programas y acciones de desarrollo de los jóvenes indígenas; garantizar la participación de éstos en su diseño y operación; y, en su caso, incorporar a la planeación nacional sus recomendaciones propuestas; </w:t>
      </w:r>
    </w:p>
    <w:p w14:paraId="04F5BBF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62386E62"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VI. Celebrar acuerdos y convenios de colaboración con las dependencias y entidades de la Administración Pública Federal, los estados y los municipios, para intercambiar información y datos estadísticos sobre juventud; </w:t>
      </w:r>
    </w:p>
    <w:p w14:paraId="29EF914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66A504F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VII. Realizar, promover y difundir estudios e investigaciones de la problemática y características juveniles; </w:t>
      </w:r>
    </w:p>
    <w:p w14:paraId="63BB7B93"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2A80911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VIII. Recibir y canalizar propuestas, sugerencias e inquietudes de la juventud; </w:t>
      </w:r>
    </w:p>
    <w:p w14:paraId="308C205A" w14:textId="0D8F431D" w:rsidR="00D72CB5" w:rsidRPr="00D72CB5" w:rsidRDefault="00D72CB5" w:rsidP="00D72CB5">
      <w:pPr>
        <w:tabs>
          <w:tab w:val="left" w:pos="1190"/>
        </w:tabs>
        <w:jc w:val="right"/>
        <w:rPr>
          <w:rFonts w:ascii="Arial" w:hAnsi="Arial" w:cs="Arial"/>
        </w:rPr>
      </w:pP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72CB5">
        <w:rPr>
          <w:rFonts w:ascii="Arial" w:hAnsi="Arial" w:cs="Arial"/>
          <w:i/>
          <w:iCs/>
        </w:rPr>
        <w:t xml:space="preserve">Fracción recorrida DOF 05-08-2011 </w:t>
      </w:r>
    </w:p>
    <w:p w14:paraId="0AC1EF0C" w14:textId="77777777" w:rsidR="00D72CB5" w:rsidRPr="00D72CB5" w:rsidRDefault="00D72CB5" w:rsidP="00D72CB5">
      <w:pPr>
        <w:tabs>
          <w:tab w:val="left" w:pos="1190"/>
        </w:tabs>
        <w:jc w:val="both"/>
        <w:rPr>
          <w:rFonts w:ascii="Arial" w:hAnsi="Arial" w:cs="Arial"/>
        </w:rPr>
      </w:pPr>
    </w:p>
    <w:p w14:paraId="4CFC4460"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IX. Auxiliar a las dependencias y entidades de la Administración Pública Federal, así como a los gobiernos de las entidades federativas y municipios en la difusión y promoción de los servicios que presten a la juventud cuando así lo requieran; </w:t>
      </w:r>
    </w:p>
    <w:p w14:paraId="04D7E661" w14:textId="4C0E5F44" w:rsidR="00D72CB5" w:rsidRPr="00D72CB5" w:rsidRDefault="00D72CB5" w:rsidP="00D72CB5">
      <w:pPr>
        <w:tabs>
          <w:tab w:val="left" w:pos="1190"/>
        </w:tabs>
        <w:jc w:val="right"/>
        <w:rPr>
          <w:rFonts w:ascii="Arial" w:hAnsi="Arial" w:cs="Arial"/>
        </w:rPr>
      </w:pPr>
      <w:r w:rsidRPr="00D50A8D">
        <w:rPr>
          <w:rFonts w:ascii="Arial" w:hAnsi="Arial" w:cs="Arial"/>
          <w:i/>
          <w:iCs/>
        </w:rPr>
        <w:tab/>
      </w:r>
      <w:r w:rsidRPr="00D72CB5">
        <w:rPr>
          <w:rFonts w:ascii="Arial" w:hAnsi="Arial" w:cs="Arial"/>
          <w:i/>
          <w:iCs/>
        </w:rPr>
        <w:t xml:space="preserve">Fracción recorrida DOF 05-08-2011 </w:t>
      </w:r>
    </w:p>
    <w:p w14:paraId="69ADBFFF"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X. Prestar los servicios que se establezcan en los programas que formule el Instituto en aplicación de esta Ley; </w:t>
      </w:r>
    </w:p>
    <w:p w14:paraId="49AB92A5"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5625AB3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 Promover y ejecutar acciones para el reconocimiento público y difusión de las actividades sobresalientes de los jóvenes mexicanos en distintos ámbitos del acontecer nacional y, en especial, aquellas que reconozcan y fomenten la herencia cultural de los pueblos y comunidades indígenas y fortalezcan el respeto y el conocimiento de las diversas culturas existentes en el país; </w:t>
      </w:r>
    </w:p>
    <w:p w14:paraId="7E255C2D"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7A4E2155"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XII. Diseñar, implementar y ejecutar, con una perspectiva de transversalidad, programas destinados al aprovechamiento de las capacidades y potencialidades de los jóvenes: en su desarrollo económico y productivo, a través de la incorporación laboral, de la asignación de fondos destinados a la generación y fortalecimiento del autoempleo donde los jóvenes tengan participación directa ya sea en su creación, desarrollo o inclusión laboral; en su desarrollo social, a través del conocimiento, aprecio y creación de la cultura en los ámbitos de expresión de las artes y del humanismo, la organización juvenil, el liderazgo social y la </w:t>
      </w:r>
      <w:r w:rsidRPr="00D72CB5">
        <w:rPr>
          <w:rFonts w:ascii="Arial" w:hAnsi="Arial" w:cs="Arial"/>
        </w:rPr>
        <w:lastRenderedPageBreak/>
        <w:t xml:space="preserve">participación ciudadana; y en general en todas aquellas actividades que, de acuerdo a su capacidad presupuestal, estén orientadas al desarrollo integral de la juventud; </w:t>
      </w:r>
    </w:p>
    <w:p w14:paraId="2261A4CE"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16FC2E1B"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XIII. Elaborar, en coordinación con las dependencias y las entidades de la Administración Pública Federal, programas y cursos de orientación e información sobre adicciones, nutrición, educación sexual y sobre salud reproductiva, derechos humanos, cultura de la no violencia y no discriminación, equidad de género, medio ambiente, apoyo a jóvenes en situación de exclusión y vivienda; </w:t>
      </w:r>
    </w:p>
    <w:p w14:paraId="63818F48"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7C62B650"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XIV. Proponer a la Secretaría de Educación Pública la operación de programas especiales de becas para fortalecer la educación bilingüe e intercultural, la alfabetización, la conclusión de la educación básica, la capacitación productiva y la educación media superior y superior de los estudiantes indígenas; </w:t>
      </w:r>
    </w:p>
    <w:p w14:paraId="71F9103F"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7AF1446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XV. Difundir en las dependencias y entidades de la Administración Pública Federal, así como en los gobiernos de los estados y municipios, la información y los compromisos asumidos por el Estado Mexicano en los Tratados Internacionales en materia de juventud, y </w:t>
      </w:r>
    </w:p>
    <w:p w14:paraId="14D95B6A"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7194B61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XVI. Las demás que le otorguen la presente Ley y otros ordenamientos legales y reglamentarios. </w:t>
      </w:r>
    </w:p>
    <w:p w14:paraId="71198BBB"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7C1271F3"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Artículo reformado DOF 20-03-2006, 22-06-2006 </w:t>
      </w:r>
    </w:p>
    <w:p w14:paraId="6AAA829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Artículo 4 Bis. El Programa al que se refiere la fracción I del artículo anterior, deberá ser diseñado desde una perspectiva que promueva la participación de las instituciones gubernamentales y académicas, organizaciones de la sociedad civil, principalmente de los jóvenes, y demás sectores involucrados con la juventud, además de lo que prevé la Ley de Planeación. </w:t>
      </w:r>
    </w:p>
    <w:p w14:paraId="2A5FE84B"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El Programa Nacional de Juventud será obligatorio para las dependencias y entidades de la Administración Pública Federal en el ámbito de sus respectivas competencias, y orientará las acciones de los estados y los municipios en la materia. </w:t>
      </w:r>
    </w:p>
    <w:p w14:paraId="122B0DFA" w14:textId="36FFF2DA" w:rsidR="00D72CB5" w:rsidRDefault="00D72CB5" w:rsidP="00D72CB5">
      <w:pPr>
        <w:tabs>
          <w:tab w:val="left" w:pos="1190"/>
        </w:tabs>
        <w:jc w:val="right"/>
        <w:rPr>
          <w:rFonts w:ascii="Arial" w:hAnsi="Arial" w:cs="Arial"/>
          <w:i/>
          <w:iCs/>
        </w:rPr>
      </w:pPr>
      <w:r w:rsidRPr="00D50A8D">
        <w:rPr>
          <w:rFonts w:ascii="Arial" w:hAnsi="Arial" w:cs="Arial"/>
          <w:i/>
          <w:iCs/>
        </w:rPr>
        <w:t>Artículo adicionado DOF 05-08-2011</w:t>
      </w:r>
    </w:p>
    <w:p w14:paraId="14145FD4" w14:textId="5C1182AB" w:rsidR="000B0355" w:rsidRDefault="000B0355" w:rsidP="00D72CB5">
      <w:pPr>
        <w:tabs>
          <w:tab w:val="left" w:pos="1190"/>
        </w:tabs>
        <w:jc w:val="right"/>
        <w:rPr>
          <w:rFonts w:ascii="Arial" w:hAnsi="Arial" w:cs="Arial"/>
          <w:i/>
          <w:iCs/>
        </w:rPr>
      </w:pPr>
    </w:p>
    <w:p w14:paraId="26CECEA3" w14:textId="66DA07FF" w:rsidR="00F47662" w:rsidRDefault="00F47662" w:rsidP="00D72CB5">
      <w:pPr>
        <w:tabs>
          <w:tab w:val="left" w:pos="1190"/>
        </w:tabs>
        <w:jc w:val="right"/>
        <w:rPr>
          <w:rFonts w:ascii="Arial" w:hAnsi="Arial" w:cs="Arial"/>
          <w:i/>
          <w:iCs/>
        </w:rPr>
      </w:pPr>
    </w:p>
    <w:p w14:paraId="5571B819" w14:textId="06B07798" w:rsidR="00F47662" w:rsidRDefault="00F47662" w:rsidP="00D72CB5">
      <w:pPr>
        <w:tabs>
          <w:tab w:val="left" w:pos="1190"/>
        </w:tabs>
        <w:jc w:val="right"/>
        <w:rPr>
          <w:rFonts w:ascii="Arial" w:hAnsi="Arial" w:cs="Arial"/>
          <w:i/>
          <w:iCs/>
        </w:rPr>
      </w:pPr>
    </w:p>
    <w:p w14:paraId="0EBF7403" w14:textId="61D23DE7" w:rsidR="001F6483" w:rsidRDefault="001F6483" w:rsidP="000B0355">
      <w:pPr>
        <w:spacing w:after="0"/>
        <w:jc w:val="both"/>
        <w:rPr>
          <w:rFonts w:ascii="Arial" w:hAnsi="Arial" w:cs="Arial"/>
        </w:rPr>
      </w:pPr>
    </w:p>
    <w:sectPr w:rsidR="001F6483" w:rsidSect="00967B2E">
      <w:headerReference w:type="default" r:id="rId8"/>
      <w:footerReference w:type="default" r:id="rId9"/>
      <w:pgSz w:w="12240" w:h="15840"/>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5BED" w14:textId="77777777" w:rsidR="00E07082" w:rsidRDefault="00E07082" w:rsidP="00237F2D">
      <w:pPr>
        <w:spacing w:after="0" w:line="240" w:lineRule="auto"/>
      </w:pPr>
      <w:r>
        <w:separator/>
      </w:r>
    </w:p>
  </w:endnote>
  <w:endnote w:type="continuationSeparator" w:id="0">
    <w:p w14:paraId="7A29FB60" w14:textId="77777777" w:rsidR="00E07082" w:rsidRDefault="00E07082" w:rsidP="0023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22DB" w14:textId="6F1E79B5" w:rsidR="00237F2D" w:rsidRDefault="00CC66FB" w:rsidP="00CC66FB">
    <w:pPr>
      <w:pStyle w:val="Piedepgina"/>
      <w:tabs>
        <w:tab w:val="clear" w:pos="441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9E76" w14:textId="77777777" w:rsidR="00E07082" w:rsidRDefault="00E07082" w:rsidP="00237F2D">
      <w:pPr>
        <w:spacing w:after="0" w:line="240" w:lineRule="auto"/>
      </w:pPr>
      <w:r>
        <w:separator/>
      </w:r>
    </w:p>
  </w:footnote>
  <w:footnote w:type="continuationSeparator" w:id="0">
    <w:p w14:paraId="7DA0E0CF" w14:textId="77777777" w:rsidR="00E07082" w:rsidRDefault="00E07082" w:rsidP="0023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2F67" w14:textId="3FE2A193" w:rsidR="00237F2D" w:rsidRDefault="005B37F8" w:rsidP="00145F55">
    <w:pPr>
      <w:pStyle w:val="Encabezado"/>
      <w:tabs>
        <w:tab w:val="clear" w:pos="4419"/>
        <w:tab w:val="clear" w:pos="8838"/>
        <w:tab w:val="left" w:pos="7657"/>
      </w:tabs>
    </w:pPr>
    <w:r>
      <w:rPr>
        <w:noProof/>
      </w:rPr>
      <w:drawing>
        <wp:anchor distT="0" distB="0" distL="114300" distR="114300" simplePos="0" relativeHeight="251658240" behindDoc="1" locked="0" layoutInCell="1" allowOverlap="1" wp14:anchorId="03032DFA" wp14:editId="1F330132">
          <wp:simplePos x="0" y="0"/>
          <wp:positionH relativeFrom="column">
            <wp:posOffset>4530090</wp:posOffset>
          </wp:positionH>
          <wp:positionV relativeFrom="paragraph">
            <wp:posOffset>-20955</wp:posOffset>
          </wp:positionV>
          <wp:extent cx="1445260" cy="485140"/>
          <wp:effectExtent l="0" t="0" r="2540" b="0"/>
          <wp:wrapNone/>
          <wp:docPr id="1158105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485140"/>
                  </a:xfrm>
                  <a:prstGeom prst="rect">
                    <a:avLst/>
                  </a:prstGeom>
                  <a:noFill/>
                </pic:spPr>
              </pic:pic>
            </a:graphicData>
          </a:graphic>
        </wp:anchor>
      </w:drawing>
    </w:r>
    <w:r>
      <w:rPr>
        <w:noProof/>
      </w:rPr>
      <w:drawing>
        <wp:inline distT="0" distB="0" distL="0" distR="0" wp14:anchorId="71FC8744" wp14:editId="7FDE23B3">
          <wp:extent cx="1557911" cy="954908"/>
          <wp:effectExtent l="0" t="0" r="4445" b="0"/>
          <wp:docPr id="8" name="Imagen 7" descr="Logotipo, nombre de la empresa&#10;&#10;Descripción generada automáticamente">
            <a:extLst xmlns:a="http://schemas.openxmlformats.org/drawingml/2006/main">
              <a:ext uri="{FF2B5EF4-FFF2-40B4-BE49-F238E27FC236}">
                <a16:creationId xmlns:a16="http://schemas.microsoft.com/office/drawing/2014/main" id="{00000000-0008-0000-01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Logotipo, nombre de la empresa&#10;&#10;Descripción generada automáticamente">
                    <a:extLst>
                      <a:ext uri="{FF2B5EF4-FFF2-40B4-BE49-F238E27FC236}">
                        <a16:creationId xmlns:a16="http://schemas.microsoft.com/office/drawing/2014/main" id="{00000000-0008-0000-0100-000008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l="6122" t="9570" r="6653" b="7730"/>
                  <a:stretch/>
                </pic:blipFill>
                <pic:spPr>
                  <a:xfrm>
                    <a:off x="0" y="0"/>
                    <a:ext cx="1557911" cy="954908"/>
                  </a:xfrm>
                  <a:prstGeom prst="rect">
                    <a:avLst/>
                  </a:prstGeom>
                </pic:spPr>
              </pic:pic>
            </a:graphicData>
          </a:graphic>
        </wp:inline>
      </w:drawing>
    </w:r>
    <w:r w:rsidR="00145F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35"/>
    <w:multiLevelType w:val="hybridMultilevel"/>
    <w:tmpl w:val="F2E611F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B5539C0"/>
    <w:multiLevelType w:val="hybridMultilevel"/>
    <w:tmpl w:val="2550BA0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22DC004B"/>
    <w:multiLevelType w:val="hybridMultilevel"/>
    <w:tmpl w:val="18F02D22"/>
    <w:lvl w:ilvl="0" w:tplc="73AC07A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3D4E13C0"/>
    <w:multiLevelType w:val="hybridMultilevel"/>
    <w:tmpl w:val="6A9079A4"/>
    <w:lvl w:ilvl="0" w:tplc="C234BF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D53602E"/>
    <w:multiLevelType w:val="hybridMultilevel"/>
    <w:tmpl w:val="DBBA0B78"/>
    <w:lvl w:ilvl="0" w:tplc="DB583BBC">
      <w:start w:val="1"/>
      <w:numFmt w:val="lowerLetter"/>
      <w:lvlText w:val="%1)"/>
      <w:lvlJc w:val="left"/>
      <w:pPr>
        <w:ind w:left="720" w:hanging="360"/>
      </w:pPr>
      <w:rPr>
        <w:rFonts w:ascii="Arial" w:eastAsia="Arial Narrow"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51208"/>
    <w:multiLevelType w:val="hybridMultilevel"/>
    <w:tmpl w:val="522CB80A"/>
    <w:lvl w:ilvl="0" w:tplc="FFFFFFFF">
      <w:start w:val="1"/>
      <w:numFmt w:val="lowerLetter"/>
      <w:lvlText w:val="%1)"/>
      <w:lvlJc w:val="left"/>
      <w:pPr>
        <w:ind w:left="720" w:hanging="360"/>
      </w:pPr>
      <w:rPr>
        <w:rFonts w:ascii="Arial" w:eastAsia="Arial Narrow"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ED5CC3"/>
    <w:multiLevelType w:val="hybridMultilevel"/>
    <w:tmpl w:val="F28EDF0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50726DB2"/>
    <w:multiLevelType w:val="hybridMultilevel"/>
    <w:tmpl w:val="52063B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3F4749"/>
    <w:multiLevelType w:val="hybridMultilevel"/>
    <w:tmpl w:val="067C3994"/>
    <w:lvl w:ilvl="0" w:tplc="FFFFFFFF">
      <w:start w:val="1"/>
      <w:numFmt w:val="lowerLetter"/>
      <w:lvlText w:val="%1)"/>
      <w:lvlJc w:val="left"/>
      <w:pPr>
        <w:ind w:left="720" w:hanging="360"/>
      </w:pPr>
      <w:rPr>
        <w:rFonts w:ascii="Arial" w:eastAsia="Arial Narrow"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9F621C"/>
    <w:multiLevelType w:val="hybridMultilevel"/>
    <w:tmpl w:val="D228F71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66944705">
    <w:abstractNumId w:val="3"/>
  </w:num>
  <w:num w:numId="2" w16cid:durableId="165361782">
    <w:abstractNumId w:val="0"/>
  </w:num>
  <w:num w:numId="3" w16cid:durableId="1739476969">
    <w:abstractNumId w:val="6"/>
  </w:num>
  <w:num w:numId="4" w16cid:durableId="1621836583">
    <w:abstractNumId w:val="4"/>
  </w:num>
  <w:num w:numId="5" w16cid:durableId="61562164">
    <w:abstractNumId w:val="5"/>
  </w:num>
  <w:num w:numId="6" w16cid:durableId="1820150147">
    <w:abstractNumId w:val="8"/>
  </w:num>
  <w:num w:numId="7" w16cid:durableId="202254722">
    <w:abstractNumId w:val="9"/>
  </w:num>
  <w:num w:numId="8" w16cid:durableId="469830110">
    <w:abstractNumId w:val="2"/>
  </w:num>
  <w:num w:numId="9" w16cid:durableId="788164170">
    <w:abstractNumId w:val="7"/>
  </w:num>
  <w:num w:numId="10" w16cid:durableId="83368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2D"/>
    <w:rsid w:val="00030B3D"/>
    <w:rsid w:val="000501E5"/>
    <w:rsid w:val="00063651"/>
    <w:rsid w:val="0008761A"/>
    <w:rsid w:val="000B0355"/>
    <w:rsid w:val="000C0900"/>
    <w:rsid w:val="00145F55"/>
    <w:rsid w:val="00150FA1"/>
    <w:rsid w:val="00161DD1"/>
    <w:rsid w:val="00192F58"/>
    <w:rsid w:val="001D34B3"/>
    <w:rsid w:val="001F6483"/>
    <w:rsid w:val="00237F2D"/>
    <w:rsid w:val="00264061"/>
    <w:rsid w:val="002E69E7"/>
    <w:rsid w:val="00326265"/>
    <w:rsid w:val="00387500"/>
    <w:rsid w:val="0039575B"/>
    <w:rsid w:val="003C2FBF"/>
    <w:rsid w:val="003D4B59"/>
    <w:rsid w:val="003E679C"/>
    <w:rsid w:val="00471B4C"/>
    <w:rsid w:val="00522C1B"/>
    <w:rsid w:val="0058626B"/>
    <w:rsid w:val="00587F4B"/>
    <w:rsid w:val="0059098D"/>
    <w:rsid w:val="00597967"/>
    <w:rsid w:val="005B37F8"/>
    <w:rsid w:val="00631572"/>
    <w:rsid w:val="0063631B"/>
    <w:rsid w:val="00705ED0"/>
    <w:rsid w:val="007866D5"/>
    <w:rsid w:val="008303CB"/>
    <w:rsid w:val="008604A6"/>
    <w:rsid w:val="008A280E"/>
    <w:rsid w:val="008E0CEC"/>
    <w:rsid w:val="00905C20"/>
    <w:rsid w:val="00906066"/>
    <w:rsid w:val="009237E0"/>
    <w:rsid w:val="00967B2E"/>
    <w:rsid w:val="009B7835"/>
    <w:rsid w:val="009C572C"/>
    <w:rsid w:val="00B4665D"/>
    <w:rsid w:val="00B6592D"/>
    <w:rsid w:val="00B924DA"/>
    <w:rsid w:val="00BA63A9"/>
    <w:rsid w:val="00BC6E1B"/>
    <w:rsid w:val="00C4204C"/>
    <w:rsid w:val="00C74B48"/>
    <w:rsid w:val="00CB0E80"/>
    <w:rsid w:val="00CB108F"/>
    <w:rsid w:val="00CC66FB"/>
    <w:rsid w:val="00D50A8D"/>
    <w:rsid w:val="00D612AE"/>
    <w:rsid w:val="00D72CB5"/>
    <w:rsid w:val="00D86DB7"/>
    <w:rsid w:val="00DC28A6"/>
    <w:rsid w:val="00DC3321"/>
    <w:rsid w:val="00DC6F59"/>
    <w:rsid w:val="00DD4387"/>
    <w:rsid w:val="00E07082"/>
    <w:rsid w:val="00E20568"/>
    <w:rsid w:val="00EF15FE"/>
    <w:rsid w:val="00F47662"/>
    <w:rsid w:val="00F511EC"/>
    <w:rsid w:val="00FC7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56C2"/>
  <w15:chartTrackingRefBased/>
  <w15:docId w15:val="{97746DDA-4E0F-4FD8-93E2-9BB4CF0E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F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F2D"/>
  </w:style>
  <w:style w:type="paragraph" w:styleId="Piedepgina">
    <w:name w:val="footer"/>
    <w:basedOn w:val="Normal"/>
    <w:link w:val="PiedepginaCar"/>
    <w:uiPriority w:val="99"/>
    <w:unhideWhenUsed/>
    <w:rsid w:val="00237F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7F2D"/>
  </w:style>
  <w:style w:type="table" w:styleId="Tablaconcuadrcula">
    <w:name w:val="Table Grid"/>
    <w:basedOn w:val="Tablanormal"/>
    <w:uiPriority w:val="39"/>
    <w:rsid w:val="0023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1B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B4C"/>
    <w:rPr>
      <w:rFonts w:ascii="Segoe UI" w:hAnsi="Segoe UI" w:cs="Segoe UI"/>
      <w:sz w:val="18"/>
      <w:szCs w:val="18"/>
    </w:rPr>
  </w:style>
  <w:style w:type="paragraph" w:styleId="Prrafodelista">
    <w:name w:val="List Paragraph"/>
    <w:basedOn w:val="Normal"/>
    <w:uiPriority w:val="34"/>
    <w:qFormat/>
    <w:rsid w:val="00387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AF59-9220-4813-BDDF-E66548BE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1282</Words>
  <Characters>7056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Geologo AMB. Julio Cesar Chavez Severiano</dc:creator>
  <cp:keywords/>
  <dc:description/>
  <cp:lastModifiedBy>Juventud</cp:lastModifiedBy>
  <cp:revision>23</cp:revision>
  <cp:lastPrinted>2021-07-15T14:13:00Z</cp:lastPrinted>
  <dcterms:created xsi:type="dcterms:W3CDTF">2023-02-14T16:10:00Z</dcterms:created>
  <dcterms:modified xsi:type="dcterms:W3CDTF">2025-01-04T17:18:00Z</dcterms:modified>
</cp:coreProperties>
</file>